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479E42D" w:rsidR="00152A13" w:rsidRPr="00856508" w:rsidRDefault="00E743D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Sierra Mojada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90EFF2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E743D3" w:rsidRPr="00E743D3">
              <w:rPr>
                <w:rFonts w:ascii="Tahoma" w:hAnsi="Tahoma" w:cs="Tahoma"/>
              </w:rPr>
              <w:t>Sayra Natalie Hernandez Carrillo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4DCBD924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E743D3">
              <w:rPr>
                <w:rFonts w:ascii="Tahoma" w:hAnsi="Tahoma" w:cs="Tahoma"/>
              </w:rPr>
              <w:t>Preparatoria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13DF9572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E743D3">
              <w:rPr>
                <w:rFonts w:ascii="Tahoma" w:hAnsi="Tahoma" w:cs="Tahoma"/>
              </w:rPr>
              <w:t>2023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66187B28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E743D3">
              <w:rPr>
                <w:rFonts w:ascii="Tahoma" w:hAnsi="Tahoma" w:cs="Tahoma"/>
              </w:rPr>
              <w:t>Secretaría de Educación Media y Superior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572245E0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E743D3">
              <w:rPr>
                <w:rFonts w:ascii="Tahoma" w:hAnsi="Tahoma" w:cs="Tahoma"/>
              </w:rPr>
              <w:t>INE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64459AAD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E743D3">
              <w:rPr>
                <w:rFonts w:ascii="Tahoma" w:hAnsi="Tahoma" w:cs="Tahoma"/>
              </w:rPr>
              <w:t>2015, 2018, 2021 y 2022</w:t>
            </w:r>
          </w:p>
          <w:p w14:paraId="2B49A161" w14:textId="183232AC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E743D3">
              <w:rPr>
                <w:rFonts w:ascii="Tahoma" w:hAnsi="Tahoma" w:cs="Tahoma"/>
              </w:rPr>
              <w:t>CAE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743D3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2024-01-10T16:11:00Z</dcterms:created>
  <dcterms:modified xsi:type="dcterms:W3CDTF">2024-01-10T16:11:00Z</dcterms:modified>
</cp:coreProperties>
</file>